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藕塘中心幼儿园</w:t>
      </w:r>
      <w:r>
        <w:rPr>
          <w:rFonts w:hint="eastAsia"/>
          <w:sz w:val="32"/>
          <w:szCs w:val="32"/>
          <w:u w:val="single"/>
        </w:rPr>
        <w:t>中</w:t>
      </w:r>
      <w:r>
        <w:rPr>
          <w:rFonts w:hint="eastAsia"/>
          <w:sz w:val="32"/>
          <w:szCs w:val="32"/>
          <w:u w:val="single"/>
          <w:lang w:val="en-US" w:eastAsia="zh-CN"/>
        </w:rPr>
        <w:t>1</w:t>
      </w:r>
      <w:r>
        <w:rPr>
          <w:rFonts w:hint="eastAsia"/>
          <w:sz w:val="32"/>
          <w:szCs w:val="32"/>
          <w:u w:val="single"/>
        </w:rPr>
        <w:t>班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周周计划</w:t>
      </w:r>
      <w:bookmarkStart w:id="0" w:name="_GoBack"/>
      <w:bookmarkEnd w:id="0"/>
    </w:p>
    <w:tbl>
      <w:tblPr>
        <w:tblStyle w:val="2"/>
        <w:tblW w:w="10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20"/>
        <w:gridCol w:w="1682"/>
        <w:gridCol w:w="619"/>
        <w:gridCol w:w="1067"/>
        <w:gridCol w:w="1152"/>
        <w:gridCol w:w="792"/>
        <w:gridCol w:w="2106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</w:t>
            </w:r>
          </w:p>
        </w:tc>
        <w:tc>
          <w:tcPr>
            <w:tcW w:w="2301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身体畅想曲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周重点</w:t>
            </w:r>
          </w:p>
        </w:tc>
        <w:tc>
          <w:tcPr>
            <w:tcW w:w="9738" w:type="dxa"/>
            <w:gridSpan w:val="7"/>
            <w:tcBorders>
              <w:tl2br w:val="nil"/>
              <w:tr2bl w:val="nil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理解故事歌词内容，进一步加深对身体各部分的认识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能按量归类实物，并排序匹配相应的数字。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倾听故事，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感知故事内容和情节，能够讲述各种会长高的生物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生活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</w:tc>
        <w:tc>
          <w:tcPr>
            <w:tcW w:w="973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能安静吃饭不讲话，知道饭前要洗手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2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不挑食，能保持桌面的干净整洁。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</w:tc>
        <w:tc>
          <w:tcPr>
            <w:tcW w:w="973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练习平衡、钻爬和推拉的基本技能，发展幼儿上肢动作和力量。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2、练习双脚立定跳远(距离不少于30厘米)。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</w:tc>
        <w:tc>
          <w:tcPr>
            <w:tcW w:w="973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幼儿和家长一起共同设计制作有趣的图片，一起玩表演做游戏。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2、鼓励幼儿做一些力所能及的小事，让幼儿学会关心别人。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晨间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锻炼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前滑梯</w:t>
            </w:r>
          </w:p>
        </w:tc>
        <w:tc>
          <w:tcPr>
            <w:tcW w:w="168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涂鸦区</w:t>
            </w:r>
          </w:p>
        </w:tc>
        <w:tc>
          <w:tcPr>
            <w:tcW w:w="19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户外游戏：亿童积木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户外游戏：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野战区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集体游戏：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赶小猪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分散游戏：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呼啦圈、跳圈、沙包、绳子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语言活动：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小熊想长高</w:t>
            </w:r>
          </w:p>
        </w:tc>
        <w:tc>
          <w:tcPr>
            <w:tcW w:w="168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音乐活动：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头发、肩膀、膝盖、脚</w:t>
            </w:r>
          </w:p>
        </w:tc>
        <w:tc>
          <w:tcPr>
            <w:tcW w:w="19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数学活动：香香的早餐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科学活动：可爱的小脸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体育活动：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头手膝盖脚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游戏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成长之光</w:t>
            </w:r>
          </w:p>
        </w:tc>
        <w:tc>
          <w:tcPr>
            <w:tcW w:w="168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1、室内各区域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2、重点观察：美工区</w:t>
            </w:r>
          </w:p>
        </w:tc>
        <w:tc>
          <w:tcPr>
            <w:tcW w:w="1944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1、室内各区域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2、重点观察：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区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1、室内各区域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2、重点观察：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区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1、室内各区域</w:t>
            </w:r>
          </w:p>
          <w:p>
            <w:pPr>
              <w:spacing w:line="40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2、重点观察：建构区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区域材料</w:t>
            </w:r>
          </w:p>
        </w:tc>
        <w:tc>
          <w:tcPr>
            <w:tcW w:w="973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263"/>
              </w:tabs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科学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区  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地球仪、万花筒、镜子、手电筒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ab/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建构区        积木、建构挂图、场景标识、建构工程书；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益智区        弹珠闯迷宫、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立体拼图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穿鞋带、平面拼图、串珠、木桩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语言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区        图书卡片、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自制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图书；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美工区        胶水、剪刀、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蜡笔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棉签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纸张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橡皮泥、胶带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下午活动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户外活动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自由活动：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皮球、高跷等</w:t>
            </w:r>
          </w:p>
        </w:tc>
        <w:tc>
          <w:tcPr>
            <w:tcW w:w="168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自由活动：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赶小猪</w:t>
            </w:r>
          </w:p>
        </w:tc>
        <w:tc>
          <w:tcPr>
            <w:tcW w:w="19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自由活动：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扭扭车、脚踏车等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自由活动：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毽子、沙包、飞盘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自由活动：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呼啦圈、皮球等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</w:tc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我不开门</w:t>
            </w:r>
          </w:p>
        </w:tc>
        <w:tc>
          <w:tcPr>
            <w:tcW w:w="168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智力游戏：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我们不做懒孩子</w:t>
            </w:r>
          </w:p>
        </w:tc>
        <w:tc>
          <w:tcPr>
            <w:tcW w:w="19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体育游戏：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小铁匠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游戏：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表情歌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美术活动：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穿衣服的娃娃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48A29"/>
    <w:multiLevelType w:val="singleLevel"/>
    <w:tmpl w:val="85E48A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BEBE33"/>
    <w:multiLevelType w:val="singleLevel"/>
    <w:tmpl w:val="ABBEBE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B9574C9"/>
    <w:multiLevelType w:val="singleLevel"/>
    <w:tmpl w:val="1B9574C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7D67A39"/>
    <w:multiLevelType w:val="multilevel"/>
    <w:tmpl w:val="27D67A3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75F9A"/>
    <w:rsid w:val="09330200"/>
    <w:rsid w:val="0BF61FDB"/>
    <w:rsid w:val="0DA967AB"/>
    <w:rsid w:val="0F1B0E03"/>
    <w:rsid w:val="1612545B"/>
    <w:rsid w:val="21A4177D"/>
    <w:rsid w:val="22473CA1"/>
    <w:rsid w:val="22E34469"/>
    <w:rsid w:val="24075F84"/>
    <w:rsid w:val="24107594"/>
    <w:rsid w:val="261238E2"/>
    <w:rsid w:val="37AF62F3"/>
    <w:rsid w:val="4C0C367C"/>
    <w:rsid w:val="4E8B0AC4"/>
    <w:rsid w:val="5C1E3D46"/>
    <w:rsid w:val="5E46273E"/>
    <w:rsid w:val="65B33D78"/>
    <w:rsid w:val="69A432BC"/>
    <w:rsid w:val="73D76DED"/>
    <w:rsid w:val="77693F82"/>
    <w:rsid w:val="783C479B"/>
    <w:rsid w:val="7A98322D"/>
    <w:rsid w:val="7D2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2021-09-12T23:26:56Z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0F90D21269CF40C48DFD6C1CA8EB27D3</vt:lpwstr>
  </property>
</Properties>
</file>